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6566" w:h="1603" w:wrap="auto" w:vAnchor="margin" w:hAnchor="page" w:x="2736" w:y="1259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2021年度河北省科技服务业</w:t>
      </w:r>
    </w:p>
    <w:p>
      <w:pPr>
        <w:pStyle w:val="5"/>
        <w:keepNext w:val="0"/>
        <w:keepLines w:val="0"/>
        <w:framePr w:w="6566" w:h="1603" w:wrap="auto" w:vAnchor="margin" w:hAnchor="page" w:x="2736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星级服务机构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评定</w:t>
      </w:r>
    </w:p>
    <w:p>
      <w:pPr>
        <w:pStyle w:val="5"/>
        <w:keepNext w:val="0"/>
        <w:keepLines w:val="0"/>
        <w:framePr w:w="2102" w:h="610" w:wrap="auto" w:vAnchor="margin" w:hAnchor="page" w:x="5001" w:y="5051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50"/>
          <w:szCs w:val="50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0"/>
          <w:szCs w:val="50"/>
        </w:rPr>
        <w:t>申请材料</w:t>
      </w:r>
    </w:p>
    <w:p>
      <w:pPr>
        <w:pStyle w:val="4"/>
        <w:keepNext w:val="0"/>
        <w:keepLines w:val="0"/>
        <w:framePr w:w="6029" w:h="1435" w:wrap="auto" w:vAnchor="page" w:hAnchor="page" w:x="2915" w:y="12363"/>
        <w:widowControl w:val="0"/>
        <w:shd w:val="clear" w:color="auto" w:fill="auto"/>
        <w:tabs>
          <w:tab w:val="left" w:pos="4886"/>
        </w:tabs>
        <w:bidi w:val="0"/>
        <w:spacing w:before="0" w:after="660" w:line="240" w:lineRule="auto"/>
        <w:ind w:left="0" w:right="0" w:firstLine="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申请机构名称：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（盖章）</w:t>
      </w:r>
    </w:p>
    <w:p>
      <w:pPr>
        <w:pStyle w:val="4"/>
        <w:keepNext w:val="0"/>
        <w:keepLines w:val="0"/>
        <w:framePr w:w="6029" w:h="1435" w:wrap="auto" w:vAnchor="page" w:hAnchor="page" w:x="2915" w:y="12363"/>
        <w:widowControl w:val="0"/>
        <w:shd w:val="clear" w:color="auto" w:fill="auto"/>
        <w:tabs>
          <w:tab w:val="left" w:pos="2664"/>
          <w:tab w:val="left" w:pos="4099"/>
          <w:tab w:val="left" w:pos="5683"/>
        </w:tabs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申请日期：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widowControl w:val="0"/>
        <w:spacing w:line="360" w:lineRule="exact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附件：</w:t>
      </w: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erReference r:id="rId5" w:type="default"/>
          <w:footnotePr>
            <w:numFmt w:val="decimal"/>
          </w:footnotePr>
          <w:pgSz w:w="11900" w:h="16840"/>
          <w:pgMar w:top="1797" w:right="2599" w:bottom="1217" w:left="1501" w:header="1718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b/>
          <w:bCs/>
          <w:color w:val="auto"/>
          <w:spacing w:val="0"/>
          <w:w w:val="100"/>
          <w:position w:val="0"/>
        </w:rPr>
      </w:pPr>
      <w:bookmarkStart w:id="0" w:name="bookmark14"/>
      <w:bookmarkStart w:id="1" w:name="bookmark15"/>
      <w:bookmarkStart w:id="2" w:name="bookmark13"/>
      <w:r>
        <w:rPr>
          <w:b/>
          <w:bCs/>
          <w:color w:val="auto"/>
          <w:spacing w:val="0"/>
          <w:w w:val="100"/>
          <w:position w:val="0"/>
        </w:rPr>
        <w:t>申请材料主要内容</w:t>
      </w:r>
      <w:r>
        <w:rPr>
          <w:b/>
          <w:bCs/>
          <w:color w:val="auto"/>
          <w:spacing w:val="0"/>
          <w:w w:val="100"/>
          <w:position w:val="0"/>
        </w:rPr>
        <w:br w:type="textWrapping"/>
      </w:r>
      <w:r>
        <w:rPr>
          <w:b/>
          <w:bCs/>
          <w:color w:val="auto"/>
          <w:spacing w:val="0"/>
          <w:w w:val="100"/>
          <w:position w:val="0"/>
        </w:rPr>
        <w:t>说明</w:t>
      </w:r>
      <w:bookmarkEnd w:id="0"/>
      <w:bookmarkEnd w:id="1"/>
      <w:bookmarkEnd w:id="2"/>
    </w:p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《河北省科技服务业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级服务机构”评定申请表》</w:t>
      </w:r>
    </w:p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《机构年度服务工作情况报告》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科技服务机构基本情况（包括：机构目前的基本情况介绍、主要管理人员和服务人员名单及职称情况、获得的资质荣誉）；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服务情况（包括：主要服务内容、服务对象、服务规模、服务方式等）；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服务特色（包括：核心服务资源和能力建设，在创新服务模式、集聚创新资源等方面的示范性和作用发挥情况等）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典型服务案例（例举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个典型服务案例）；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60" w:lineRule="exact"/>
        <w:ind w:left="0" w:leftChars="0" w:right="0" w:firstLine="420" w:firstLineChars="0"/>
        <w:jc w:val="both"/>
        <w:textAlignment w:val="auto"/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下一步发展设想。</w:t>
      </w:r>
      <w:r>
        <w:br w:type="page"/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center"/>
        <w:rPr>
          <w:b/>
          <w:bCs/>
          <w:color w:val="000000"/>
          <w:spacing w:val="0"/>
          <w:w w:val="100"/>
          <w:position w:val="0"/>
          <w:sz w:val="36"/>
          <w:szCs w:val="36"/>
        </w:rPr>
      </w:pPr>
      <w:bookmarkStart w:id="3" w:name="bookmark23"/>
      <w:bookmarkStart w:id="4" w:name="bookmark25"/>
      <w:bookmarkStart w:id="5" w:name="bookmark24"/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河北省科技服务业“星级服务机构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”评定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申请表</w:t>
      </w:r>
      <w:bookmarkEnd w:id="3"/>
      <w:bookmarkEnd w:id="4"/>
      <w:bookmarkEnd w:id="5"/>
    </w:p>
    <w:p>
      <w:pPr>
        <w:pStyle w:val="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所属区县：</w:t>
      </w:r>
    </w:p>
    <w:tbl>
      <w:tblPr>
        <w:tblStyle w:val="2"/>
        <w:tblW w:w="9979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4"/>
        <w:gridCol w:w="1616"/>
        <w:gridCol w:w="1560"/>
        <w:gridCol w:w="46"/>
        <w:gridCol w:w="1514"/>
        <w:gridCol w:w="428"/>
        <w:gridCol w:w="1132"/>
        <w:gridCol w:w="1829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别：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□国有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集体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股份制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联营□私营□外商投资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598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港澳台投资个体□其它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服务项目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2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高端研发□创业孵化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工业设计□技术转移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科技金融□知识产权□检验检测□科技咨询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数字科技服务□平台化服务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址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人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网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成立时间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注册资本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企业人数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26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场地（平方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米）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服务机构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1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LOGO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图片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100K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8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经营范围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30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主要服务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容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主要服务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设备及条件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近两年经营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及服务情况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（万元）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年度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3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利润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税收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服务企业数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2" w:hRule="atLeast"/>
          <w:jc w:val="center"/>
        </w:trPr>
        <w:tc>
          <w:tcPr>
            <w:tcW w:w="9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获得专业服务资质情况:</w:t>
            </w:r>
          </w:p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1" w:hRule="atLeast"/>
          <w:jc w:val="center"/>
        </w:trPr>
        <w:tc>
          <w:tcPr>
            <w:tcW w:w="9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240" w:lineRule="auto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本单位承诺如实提交各项申请材料，保证材料的真实性。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申请单位（盖章）：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法定代表人（签字）：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日 期： 年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9944735</wp:posOffset>
              </wp:positionV>
              <wp:extent cx="6096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98.5pt;margin-top:783.05pt;height:6.7pt;width:4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9nXi7YAAAA&#10;DQEAAA8AAAAAAAAAAQAgAAAAIgAAAGRycy9kb3ducmV2LnhtbFBLAQIUABQAAAAIAIdO4kCRSyLG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4C0D6"/>
    <w:multiLevelType w:val="singleLevel"/>
    <w:tmpl w:val="5244C0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05A8"/>
    <w:rsid w:val="102D05A8"/>
    <w:rsid w:val="4F7B6F49"/>
    <w:rsid w:val="58C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260" w:line="936" w:lineRule="exact"/>
      <w:ind w:firstLine="70"/>
    </w:pPr>
    <w:rPr>
      <w:rFonts w:ascii="宋体" w:hAnsi="宋体" w:eastAsia="宋体" w:cs="宋体"/>
      <w:color w:val="EF575A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500" w:line="605" w:lineRule="exact"/>
      <w:ind w:firstLine="110"/>
      <w:jc w:val="center"/>
      <w:outlineLvl w:val="0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2021-12-23T03:09:00Z</dcterms:created>
  <dc:creator>sweet</dc:creator>
  <cp:lastModifiedBy>sweet</cp:lastModifiedBy>
  <dcterms:modified xsi:type="dcterms:W3CDTF">2021-12-23T05:01:21Z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5BA11FD8202146AD8BBC9DB2E7333017</vt:lpwstr>
  </property>
</Properties>
</file>